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F0B3" w14:textId="77777777" w:rsidR="00765CF0" w:rsidRDefault="00B56A8D" w:rsidP="00765CF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65CF0">
        <w:rPr>
          <w:rFonts w:ascii="Arial" w:hAnsi="Arial" w:cs="Arial"/>
          <w:b/>
          <w:bCs/>
          <w:sz w:val="28"/>
          <w:szCs w:val="28"/>
          <w:u w:val="single"/>
        </w:rPr>
        <w:t>ВОПРОСЫ к зачету по дисциплине</w:t>
      </w:r>
      <w:r w:rsidR="00765CF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B9B561D" w14:textId="60B326D0" w:rsidR="00B56A8D" w:rsidRPr="00765CF0" w:rsidRDefault="00B56A8D" w:rsidP="00765CF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65CF0">
        <w:rPr>
          <w:rFonts w:ascii="Arial" w:hAnsi="Arial" w:cs="Arial"/>
          <w:b/>
          <w:bCs/>
          <w:sz w:val="28"/>
          <w:szCs w:val="28"/>
          <w:u w:val="single"/>
        </w:rPr>
        <w:t xml:space="preserve"> «Психология межличностных отношений»</w:t>
      </w:r>
    </w:p>
    <w:p w14:paraId="6F785ECA" w14:textId="77777777" w:rsidR="00765CF0" w:rsidRPr="00765CF0" w:rsidRDefault="00765CF0" w:rsidP="003C18A0">
      <w:pPr>
        <w:pStyle w:val="Default"/>
        <w:jc w:val="righ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386CD5C" w14:textId="32FCF763" w:rsidR="00765CF0" w:rsidRPr="00765CF0" w:rsidRDefault="00B56A8D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 xml:space="preserve"> </w:t>
      </w:r>
      <w:r w:rsidR="00765CF0" w:rsidRPr="00765CF0">
        <w:rPr>
          <w:rFonts w:ascii="Arial" w:hAnsi="Arial" w:cs="Arial"/>
          <w:sz w:val="28"/>
          <w:szCs w:val="28"/>
        </w:rPr>
        <w:t>Психология межличностных отношений как предмет научного знания.</w:t>
      </w:r>
    </w:p>
    <w:p w14:paraId="75811584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Понятие личности в психологии.</w:t>
      </w:r>
    </w:p>
    <w:p w14:paraId="742353A6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Психологическая структура личности.</w:t>
      </w:r>
    </w:p>
    <w:p w14:paraId="0A4CFA53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Понятие и качественные характеристики темперамента.</w:t>
      </w:r>
    </w:p>
    <w:p w14:paraId="462BEEBC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Типологии темперамента.</w:t>
      </w:r>
    </w:p>
    <w:p w14:paraId="1E727F0F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Психологическая совместимость людей различных типов темперамента.</w:t>
      </w:r>
    </w:p>
    <w:p w14:paraId="29813758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Понятие и структура черт характера.</w:t>
      </w:r>
    </w:p>
    <w:p w14:paraId="5D34FD17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Типологии характера.</w:t>
      </w:r>
    </w:p>
    <w:p w14:paraId="54DE3831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 xml:space="preserve">Понятие способностей и задатков. </w:t>
      </w:r>
    </w:p>
    <w:p w14:paraId="6C1E8BA9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Виды и уровни развития способностей.</w:t>
      </w:r>
    </w:p>
    <w:p w14:paraId="6AE0C6C2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Характеристика эмоциональной сферы личности.</w:t>
      </w:r>
    </w:p>
    <w:p w14:paraId="4C35DDC3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 xml:space="preserve">Информационная теория эмоций </w:t>
      </w:r>
      <w:proofErr w:type="spellStart"/>
      <w:r w:rsidRPr="00765CF0">
        <w:rPr>
          <w:rFonts w:ascii="Arial" w:hAnsi="Arial" w:cs="Arial"/>
          <w:sz w:val="28"/>
          <w:szCs w:val="28"/>
        </w:rPr>
        <w:t>П.В.Симонова</w:t>
      </w:r>
      <w:proofErr w:type="spellEnd"/>
      <w:r w:rsidRPr="00765CF0">
        <w:rPr>
          <w:rFonts w:ascii="Arial" w:hAnsi="Arial" w:cs="Arial"/>
          <w:sz w:val="28"/>
          <w:szCs w:val="28"/>
        </w:rPr>
        <w:t>.</w:t>
      </w:r>
    </w:p>
    <w:p w14:paraId="49896139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Эмоциональные состояния.</w:t>
      </w:r>
    </w:p>
    <w:p w14:paraId="3663AA50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Классификация эмоций и чувств.</w:t>
      </w:r>
    </w:p>
    <w:p w14:paraId="28899A67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Регуляция эмоциональных состояний.</w:t>
      </w:r>
    </w:p>
    <w:p w14:paraId="41F52501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Воля и волевые качества личности.</w:t>
      </w:r>
    </w:p>
    <w:p w14:paraId="74996B0E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Структура волевого процесса.</w:t>
      </w:r>
    </w:p>
    <w:p w14:paraId="3CACF42B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 xml:space="preserve">Шкала локус-контроля Ю. </w:t>
      </w:r>
      <w:proofErr w:type="spellStart"/>
      <w:r w:rsidRPr="00765CF0">
        <w:rPr>
          <w:rFonts w:ascii="Arial" w:hAnsi="Arial" w:cs="Arial"/>
          <w:sz w:val="28"/>
          <w:szCs w:val="28"/>
        </w:rPr>
        <w:t>Роттера</w:t>
      </w:r>
      <w:proofErr w:type="spellEnd"/>
      <w:r w:rsidRPr="00765CF0">
        <w:rPr>
          <w:rFonts w:ascii="Arial" w:hAnsi="Arial" w:cs="Arial"/>
          <w:sz w:val="28"/>
          <w:szCs w:val="28"/>
        </w:rPr>
        <w:t>.</w:t>
      </w:r>
    </w:p>
    <w:p w14:paraId="521FE7AB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Структура мотивационно-</w:t>
      </w:r>
      <w:proofErr w:type="spellStart"/>
      <w:r w:rsidRPr="00765CF0">
        <w:rPr>
          <w:rFonts w:ascii="Arial" w:hAnsi="Arial" w:cs="Arial"/>
          <w:sz w:val="28"/>
          <w:szCs w:val="28"/>
        </w:rPr>
        <w:t>потребностной</w:t>
      </w:r>
      <w:proofErr w:type="spellEnd"/>
      <w:r w:rsidRPr="00765CF0">
        <w:rPr>
          <w:rFonts w:ascii="Arial" w:hAnsi="Arial" w:cs="Arial"/>
          <w:sz w:val="28"/>
          <w:szCs w:val="28"/>
        </w:rPr>
        <w:t xml:space="preserve"> сферы. </w:t>
      </w:r>
    </w:p>
    <w:p w14:paraId="2D0760FE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Иерархия потребностей А. Маслоу.</w:t>
      </w:r>
    </w:p>
    <w:p w14:paraId="0F20A9E6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Профессиональная мотивация личности.</w:t>
      </w:r>
    </w:p>
    <w:p w14:paraId="732283D0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Социальные мотивы человека.</w:t>
      </w:r>
    </w:p>
    <w:p w14:paraId="0E27C9A9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Общая характеристика общения.</w:t>
      </w:r>
    </w:p>
    <w:p w14:paraId="27701F0E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Механизмы взаимопонимания.</w:t>
      </w:r>
    </w:p>
    <w:p w14:paraId="13641A94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Социально-психологические механизмы общения.</w:t>
      </w:r>
    </w:p>
    <w:p w14:paraId="025C65FA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  <w:tab w:val="num" w:pos="720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Вербальные и невербальные средства общения.</w:t>
      </w:r>
    </w:p>
    <w:p w14:paraId="2DC0E2DE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Барьеры общения. Эффекты искажения в восприятии людей.</w:t>
      </w:r>
    </w:p>
    <w:p w14:paraId="5BCC1738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Характеристика делового общения.</w:t>
      </w:r>
    </w:p>
    <w:p w14:paraId="3FA3B582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Характеристики малой группы.</w:t>
      </w:r>
    </w:p>
    <w:p w14:paraId="067700DD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 xml:space="preserve">Структура малой группы. </w:t>
      </w:r>
    </w:p>
    <w:p w14:paraId="1E68E073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Социометрическое исследование группы.</w:t>
      </w:r>
    </w:p>
    <w:p w14:paraId="38775E2A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Групповая динамика.</w:t>
      </w:r>
    </w:p>
    <w:p w14:paraId="5664488C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Лидерство в малой группе. Теории возникновения лидерства.</w:t>
      </w:r>
    </w:p>
    <w:p w14:paraId="60401426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Руководство группой. Функции руководителя.</w:t>
      </w:r>
    </w:p>
    <w:p w14:paraId="1551E839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Сравнительная характеристика лидера и руководителя.</w:t>
      </w:r>
    </w:p>
    <w:p w14:paraId="02469433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Понятие и функции конфликта в психологии.</w:t>
      </w:r>
    </w:p>
    <w:p w14:paraId="68B0128F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Причины возникновения конфликтов.</w:t>
      </w:r>
    </w:p>
    <w:p w14:paraId="45C4F455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Конфликтные типы личности.</w:t>
      </w:r>
    </w:p>
    <w:p w14:paraId="2FDE3F71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Закономерности протекания конфликтов.</w:t>
      </w:r>
    </w:p>
    <w:p w14:paraId="7C348E5D" w14:textId="77777777" w:rsidR="00765CF0" w:rsidRPr="00765CF0" w:rsidRDefault="00765CF0" w:rsidP="00765CF0">
      <w:pPr>
        <w:numPr>
          <w:ilvl w:val="0"/>
          <w:numId w:val="2"/>
        </w:numPr>
        <w:tabs>
          <w:tab w:val="clear" w:pos="1203"/>
          <w:tab w:val="num" w:pos="0"/>
          <w:tab w:val="left" w:pos="426"/>
        </w:tabs>
        <w:spacing w:after="0" w:line="252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Стратегии поведения в конфликтных ситуациях.</w:t>
      </w:r>
    </w:p>
    <w:p w14:paraId="54358F2F" w14:textId="77777777" w:rsidR="00765CF0" w:rsidRDefault="00765CF0" w:rsidP="00765CF0">
      <w:pPr>
        <w:pStyle w:val="Default"/>
        <w:spacing w:after="84"/>
        <w:rPr>
          <w:rFonts w:ascii="Arial" w:hAnsi="Arial" w:cs="Arial"/>
          <w:b/>
          <w:bCs/>
          <w:sz w:val="28"/>
          <w:szCs w:val="28"/>
        </w:rPr>
      </w:pPr>
    </w:p>
    <w:p w14:paraId="408B6A8A" w14:textId="77777777" w:rsidR="00765CF0" w:rsidRDefault="00765CF0" w:rsidP="00765CF0">
      <w:pPr>
        <w:pStyle w:val="Default"/>
        <w:spacing w:after="84"/>
        <w:rPr>
          <w:rFonts w:ascii="Arial" w:hAnsi="Arial" w:cs="Arial"/>
          <w:b/>
          <w:bCs/>
          <w:sz w:val="28"/>
          <w:szCs w:val="28"/>
        </w:rPr>
      </w:pPr>
    </w:p>
    <w:p w14:paraId="21A6A12F" w14:textId="77777777" w:rsidR="00765CF0" w:rsidRDefault="00765CF0" w:rsidP="00765CF0">
      <w:pPr>
        <w:pStyle w:val="Default"/>
        <w:spacing w:after="84"/>
        <w:rPr>
          <w:rFonts w:ascii="Arial" w:hAnsi="Arial" w:cs="Arial"/>
          <w:b/>
          <w:bCs/>
          <w:sz w:val="28"/>
          <w:szCs w:val="28"/>
        </w:rPr>
      </w:pPr>
    </w:p>
    <w:p w14:paraId="1BB94725" w14:textId="3F830D6B" w:rsidR="00266287" w:rsidRPr="00765CF0" w:rsidRDefault="00266287" w:rsidP="00765CF0">
      <w:pPr>
        <w:pStyle w:val="Default"/>
        <w:spacing w:after="84"/>
        <w:jc w:val="center"/>
        <w:rPr>
          <w:rFonts w:ascii="Arial" w:hAnsi="Arial" w:cs="Arial"/>
          <w:b/>
          <w:bCs/>
          <w:sz w:val="28"/>
          <w:szCs w:val="28"/>
        </w:rPr>
      </w:pPr>
      <w:r w:rsidRPr="00765CF0">
        <w:rPr>
          <w:rFonts w:ascii="Arial" w:hAnsi="Arial" w:cs="Arial"/>
          <w:b/>
          <w:bCs/>
          <w:sz w:val="28"/>
          <w:szCs w:val="28"/>
        </w:rPr>
        <w:lastRenderedPageBreak/>
        <w:t>ЛИТЕРАТУРА</w:t>
      </w:r>
    </w:p>
    <w:p w14:paraId="2DEB0712" w14:textId="77777777" w:rsidR="00266287" w:rsidRPr="00765CF0" w:rsidRDefault="00266287" w:rsidP="002662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Андреева, Г. М. Социальная психология / Г.М. Андреева. - М.: Аспект пресс, 2021. - 368 c.</w:t>
      </w:r>
    </w:p>
    <w:p w14:paraId="2C7B12F5" w14:textId="77777777" w:rsidR="00266287" w:rsidRPr="00765CF0" w:rsidRDefault="00266287" w:rsidP="002662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Журавлев, А.Л. Социальная психология / А.Л. Журавлев. - М.: Форум, 2017. –707 c.</w:t>
      </w:r>
    </w:p>
    <w:p w14:paraId="08931D8B" w14:textId="77777777" w:rsidR="00266287" w:rsidRPr="00765CF0" w:rsidRDefault="00266287" w:rsidP="002662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>Столяренко, Л. Д. Социальная психология / Л.Д. Столяренко, С.И. Самыгин. - М.: Феникс, 2018. - 256 c</w:t>
      </w:r>
    </w:p>
    <w:p w14:paraId="0EE11D7D" w14:textId="77777777" w:rsidR="00266287" w:rsidRPr="00765CF0" w:rsidRDefault="00266287" w:rsidP="002662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 xml:space="preserve">Столяренко, Л. Д. Социальная психология. Учебное пособие / Л.Д. Столяренко, В.Е. Столяренко. - М.: </w:t>
      </w:r>
      <w:proofErr w:type="spellStart"/>
      <w:r w:rsidRPr="00765CF0">
        <w:rPr>
          <w:rFonts w:ascii="Arial" w:hAnsi="Arial" w:cs="Arial"/>
          <w:sz w:val="28"/>
          <w:szCs w:val="28"/>
        </w:rPr>
        <w:t>Юрайт</w:t>
      </w:r>
      <w:proofErr w:type="spellEnd"/>
      <w:r w:rsidRPr="00765CF0">
        <w:rPr>
          <w:rFonts w:ascii="Arial" w:hAnsi="Arial" w:cs="Arial"/>
          <w:sz w:val="28"/>
          <w:szCs w:val="28"/>
        </w:rPr>
        <w:t>, 2017. - 220 c.</w:t>
      </w:r>
    </w:p>
    <w:p w14:paraId="6D34FC87" w14:textId="77777777" w:rsidR="00266287" w:rsidRPr="00765CF0" w:rsidRDefault="00266287" w:rsidP="002662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 xml:space="preserve">Крысько В. Г. Социальная психология. Учебно-методическое пособие. — М.: </w:t>
      </w:r>
      <w:proofErr w:type="spellStart"/>
      <w:r w:rsidRPr="00765CF0">
        <w:rPr>
          <w:rFonts w:ascii="Arial" w:hAnsi="Arial" w:cs="Arial"/>
          <w:sz w:val="28"/>
          <w:szCs w:val="28"/>
        </w:rPr>
        <w:t>КноРус</w:t>
      </w:r>
      <w:proofErr w:type="spellEnd"/>
      <w:r w:rsidRPr="00765CF0">
        <w:rPr>
          <w:rFonts w:ascii="Arial" w:hAnsi="Arial" w:cs="Arial"/>
          <w:sz w:val="28"/>
          <w:szCs w:val="28"/>
        </w:rPr>
        <w:t>. 2020. 304 с.</w:t>
      </w:r>
    </w:p>
    <w:p w14:paraId="24C8C91F" w14:textId="77777777" w:rsidR="00597505" w:rsidRPr="00765CF0" w:rsidRDefault="00266287" w:rsidP="0059750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65CF0">
        <w:rPr>
          <w:rFonts w:ascii="Arial" w:hAnsi="Arial" w:cs="Arial"/>
          <w:sz w:val="28"/>
          <w:szCs w:val="28"/>
        </w:rPr>
        <w:t xml:space="preserve">Ефимова, Н. С. Социальная психология. Учебник / Н.С. Ефимова, А.В. Литвинова. - М.: </w:t>
      </w:r>
      <w:proofErr w:type="spellStart"/>
      <w:r w:rsidRPr="00765CF0">
        <w:rPr>
          <w:rFonts w:ascii="Arial" w:hAnsi="Arial" w:cs="Arial"/>
          <w:sz w:val="28"/>
          <w:szCs w:val="28"/>
        </w:rPr>
        <w:t>Юрайт</w:t>
      </w:r>
      <w:proofErr w:type="spellEnd"/>
      <w:r w:rsidRPr="00765CF0">
        <w:rPr>
          <w:rFonts w:ascii="Arial" w:hAnsi="Arial" w:cs="Arial"/>
          <w:sz w:val="28"/>
          <w:szCs w:val="28"/>
        </w:rPr>
        <w:t>, 2021. - 448 c</w:t>
      </w:r>
    </w:p>
    <w:sectPr w:rsidR="00597505" w:rsidRPr="00765CF0" w:rsidSect="00AB1382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03D9"/>
    <w:multiLevelType w:val="hybridMultilevel"/>
    <w:tmpl w:val="7260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A0DB1"/>
    <w:multiLevelType w:val="singleLevel"/>
    <w:tmpl w:val="84FACF18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8D"/>
    <w:rsid w:val="00266287"/>
    <w:rsid w:val="00366FC1"/>
    <w:rsid w:val="003C18A0"/>
    <w:rsid w:val="004825AE"/>
    <w:rsid w:val="00597505"/>
    <w:rsid w:val="00765CF0"/>
    <w:rsid w:val="00937C6D"/>
    <w:rsid w:val="00A0692C"/>
    <w:rsid w:val="00A160DF"/>
    <w:rsid w:val="00AB1382"/>
    <w:rsid w:val="00B56A8D"/>
    <w:rsid w:val="00D45B9B"/>
    <w:rsid w:val="00D9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D79C"/>
  <w15:chartTrackingRefBased/>
  <w15:docId w15:val="{09E99CF1-0FBC-4816-9C06-4F6AF3A1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 Данилов</cp:lastModifiedBy>
  <cp:revision>12</cp:revision>
  <dcterms:created xsi:type="dcterms:W3CDTF">2022-01-20T17:38:00Z</dcterms:created>
  <dcterms:modified xsi:type="dcterms:W3CDTF">2023-05-24T06:08:00Z</dcterms:modified>
</cp:coreProperties>
</file>